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pPr>
              <w:jc w:val="center"/>
            </w:pPr>
            <w:bookmarkStart w:id="0" w:name="_GoBack"/>
            <w:bookmarkEnd w:id="0"/>
          </w:p>
          <w:p w:rsidR="00040160" w:rsidRDefault="00040160" w:rsidP="00C024CB">
            <w:pPr>
              <w:jc w:val="center"/>
            </w:pPr>
            <w:r>
              <w:t>Laboratorium z krystalografii.</w:t>
            </w:r>
          </w:p>
          <w:p w:rsidR="00040160" w:rsidRDefault="00040160" w:rsidP="00C024CB">
            <w:pPr>
              <w:jc w:val="center"/>
            </w:pPr>
          </w:p>
        </w:tc>
        <w:tc>
          <w:tcPr>
            <w:tcW w:w="3071" w:type="dxa"/>
          </w:tcPr>
          <w:p w:rsidR="00040160" w:rsidRDefault="00040160" w:rsidP="00C024CB"/>
          <w:p w:rsidR="00040160" w:rsidRDefault="00040160" w:rsidP="00C024CB">
            <w:r>
              <w:t>Ćwiczenie nr:</w:t>
            </w:r>
          </w:p>
        </w:tc>
      </w:tr>
      <w:tr w:rsidR="00040160" w:rsidTr="00C024CB">
        <w:tc>
          <w:tcPr>
            <w:tcW w:w="3070" w:type="dxa"/>
          </w:tcPr>
          <w:p w:rsidR="00040160" w:rsidRDefault="00040160" w:rsidP="00C024CB">
            <w:r>
              <w:t xml:space="preserve">Kierunek: 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>
            <w:r>
              <w:t>Grupa:</w:t>
            </w:r>
          </w:p>
        </w:tc>
        <w:tc>
          <w:tcPr>
            <w:tcW w:w="3071" w:type="dxa"/>
          </w:tcPr>
          <w:p w:rsidR="00040160" w:rsidRDefault="00040160" w:rsidP="00C024CB">
            <w:r>
              <w:t>Data:</w:t>
            </w:r>
          </w:p>
          <w:p w:rsidR="00040160" w:rsidRDefault="00040160" w:rsidP="00C024CB"/>
        </w:tc>
      </w:tr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r>
              <w:t>Nazwisko i imię: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>
            <w:r>
              <w:t>Ocena:</w:t>
            </w:r>
          </w:p>
        </w:tc>
      </w:tr>
      <w:tr w:rsidR="00040160" w:rsidTr="00C024CB">
        <w:tc>
          <w:tcPr>
            <w:tcW w:w="6141" w:type="dxa"/>
            <w:gridSpan w:val="2"/>
          </w:tcPr>
          <w:p w:rsidR="00040160" w:rsidRDefault="00040160" w:rsidP="00C024CB">
            <w:r>
              <w:t>Temat ćwiczenia:</w:t>
            </w:r>
          </w:p>
          <w:p w:rsidR="00040160" w:rsidRDefault="00040160" w:rsidP="00C024CB"/>
        </w:tc>
        <w:tc>
          <w:tcPr>
            <w:tcW w:w="3071" w:type="dxa"/>
          </w:tcPr>
          <w:p w:rsidR="00040160" w:rsidRDefault="00040160" w:rsidP="00C024CB"/>
        </w:tc>
      </w:tr>
    </w:tbl>
    <w:p w:rsidR="00040160" w:rsidRDefault="00040160" w:rsidP="00040160"/>
    <w:p w:rsidR="00040160" w:rsidRDefault="00040160" w:rsidP="00040160">
      <w:pPr>
        <w:jc w:val="center"/>
      </w:pPr>
      <w:r>
        <w:t xml:space="preserve">SPRAWOZDANIE  NR </w:t>
      </w:r>
      <w:r w:rsidR="00F31634">
        <w:t>7</w:t>
      </w:r>
    </w:p>
    <w:p w:rsidR="00040160" w:rsidRDefault="00040160" w:rsidP="00040160"/>
    <w:p w:rsidR="00040160" w:rsidRDefault="00040160" w:rsidP="00040160">
      <w:pPr>
        <w:jc w:val="center"/>
      </w:pPr>
      <w:r>
        <w:t>Ćwiczenie 1</w:t>
      </w:r>
    </w:p>
    <w:p w:rsidR="004B7277" w:rsidRPr="00F31634" w:rsidRDefault="00F31634" w:rsidP="00F31634">
      <w:pPr>
        <w:jc w:val="center"/>
        <w:rPr>
          <w:bCs/>
          <w:i/>
          <w:iCs/>
        </w:rPr>
      </w:pPr>
      <w:r w:rsidRPr="00F31634">
        <w:rPr>
          <w:bCs/>
          <w:i/>
          <w:iCs/>
        </w:rPr>
        <w:t>Pomiar intensywności promieniowania rentgenowskiego przy zastosowaniu folii absorbujących o różnej grubości.</w:t>
      </w:r>
    </w:p>
    <w:p w:rsidR="00F31634" w:rsidRDefault="00F31634" w:rsidP="00F31634">
      <w:pPr>
        <w:jc w:val="center"/>
      </w:pPr>
    </w:p>
    <w:p w:rsidR="00040160" w:rsidRDefault="00040160" w:rsidP="00040160">
      <w:pPr>
        <w:numPr>
          <w:ilvl w:val="0"/>
          <w:numId w:val="1"/>
        </w:numPr>
        <w:jc w:val="both"/>
      </w:pPr>
      <w:r>
        <w:t xml:space="preserve">Dane pomiarowe </w:t>
      </w:r>
      <w:r w:rsidR="00F31634">
        <w:t>intensywności promieniowania rentgenowskiego w zależności od zastosowanego absorbera oraz obliczone wartości liniowego i masowego współczynnika absorpcji</w:t>
      </w:r>
    </w:p>
    <w:p w:rsidR="00040160" w:rsidRDefault="00040160"/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139"/>
        <w:gridCol w:w="1210"/>
        <w:gridCol w:w="1767"/>
        <w:gridCol w:w="1275"/>
        <w:gridCol w:w="1276"/>
      </w:tblGrid>
      <w:tr w:rsidR="001F76E0" w:rsidRPr="008969E5" w:rsidTr="00EC2A6C">
        <w:tc>
          <w:tcPr>
            <w:tcW w:w="2973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139" w:type="dxa"/>
          </w:tcPr>
          <w:p w:rsidR="001F76E0" w:rsidRPr="008969E5" w:rsidRDefault="001F76E0" w:rsidP="00EC2A6C">
            <w:pPr>
              <w:jc w:val="center"/>
            </w:pPr>
            <w:r w:rsidRPr="008969E5">
              <w:t>d[mm]</w:t>
            </w:r>
          </w:p>
        </w:tc>
        <w:tc>
          <w:tcPr>
            <w:tcW w:w="1210" w:type="dxa"/>
          </w:tcPr>
          <w:p w:rsidR="001F76E0" w:rsidRPr="008969E5" w:rsidRDefault="001F76E0" w:rsidP="00EC2A6C">
            <w:pPr>
              <w:jc w:val="center"/>
            </w:pPr>
            <w:r w:rsidRPr="008969E5">
              <w:t>µ[cm</w:t>
            </w:r>
            <w:r w:rsidRPr="008969E5">
              <w:rPr>
                <w:vertAlign w:val="superscript"/>
              </w:rPr>
              <w:t>-1</w:t>
            </w:r>
            <w:r w:rsidRPr="008969E5">
              <w:t>]</w:t>
            </w:r>
          </w:p>
        </w:tc>
        <w:tc>
          <w:tcPr>
            <w:tcW w:w="1767" w:type="dxa"/>
          </w:tcPr>
          <w:p w:rsidR="001F76E0" w:rsidRPr="008969E5" w:rsidRDefault="001F76E0" w:rsidP="00EC2A6C">
            <w:pPr>
              <w:jc w:val="center"/>
            </w:pPr>
            <w:r w:rsidRPr="008969E5">
              <w:t>µ/ρ[cm</w:t>
            </w:r>
            <w:r w:rsidRPr="008969E5">
              <w:rPr>
                <w:vertAlign w:val="superscript"/>
              </w:rPr>
              <w:t>2</w:t>
            </w:r>
            <w:r w:rsidRPr="008969E5">
              <w:t>g</w:t>
            </w:r>
            <w:r w:rsidRPr="008969E5">
              <w:rPr>
                <w:vertAlign w:val="superscript"/>
              </w:rPr>
              <w:t>-1</w:t>
            </w:r>
            <w:r w:rsidRPr="008969E5">
              <w:t>]</w:t>
            </w:r>
          </w:p>
        </w:tc>
        <w:tc>
          <w:tcPr>
            <w:tcW w:w="1275" w:type="dxa"/>
          </w:tcPr>
          <w:p w:rsidR="001F76E0" w:rsidRPr="008969E5" w:rsidRDefault="001F76E0" w:rsidP="00EC2A6C">
            <w:pPr>
              <w:jc w:val="center"/>
            </w:pPr>
            <w:r w:rsidRPr="008969E5">
              <w:t>I[Imp/s]</w:t>
            </w:r>
          </w:p>
        </w:tc>
        <w:tc>
          <w:tcPr>
            <w:tcW w:w="1276" w:type="dxa"/>
          </w:tcPr>
          <w:p w:rsidR="001F76E0" w:rsidRPr="0074439B" w:rsidRDefault="001F76E0" w:rsidP="00EC2A6C">
            <w:pPr>
              <w:jc w:val="center"/>
            </w:pPr>
            <w:r>
              <w:t>I/I</w:t>
            </w:r>
            <w:r>
              <w:rPr>
                <w:vertAlign w:val="subscript"/>
              </w:rPr>
              <w:t>0</w:t>
            </w:r>
          </w:p>
        </w:tc>
      </w:tr>
      <w:tr w:rsidR="001F76E0" w:rsidRPr="008969E5" w:rsidTr="00EC2A6C">
        <w:tc>
          <w:tcPr>
            <w:tcW w:w="2973" w:type="dxa"/>
            <w:vAlign w:val="center"/>
          </w:tcPr>
          <w:p w:rsidR="001F76E0" w:rsidRPr="008969E5" w:rsidRDefault="001F76E0" w:rsidP="00EC2A6C">
            <w:pPr>
              <w:jc w:val="center"/>
            </w:pPr>
            <w:r w:rsidRPr="008969E5">
              <w:rPr>
                <w:rFonts w:eastAsia="HelveticaNeue-Roman"/>
              </w:rPr>
              <w:t>Al (</w:t>
            </w:r>
            <w:r w:rsidRPr="008969E5">
              <w:rPr>
                <w:rFonts w:eastAsia="CoreTTI"/>
              </w:rPr>
              <w:t xml:space="preserve">Z </w:t>
            </w:r>
            <w:r w:rsidRPr="008969E5">
              <w:rPr>
                <w:rFonts w:eastAsia="HelveticaNeue-Roman"/>
              </w:rPr>
              <w:t xml:space="preserve">= 13, </w:t>
            </w:r>
            <w:r w:rsidRPr="008969E5">
              <w:t xml:space="preserve">ρ </w:t>
            </w:r>
            <w:r w:rsidRPr="008969E5">
              <w:rPr>
                <w:rFonts w:eastAsia="HelveticaNeue-Roman"/>
              </w:rPr>
              <w:t>= 2.70 g/cm</w:t>
            </w:r>
            <w:r w:rsidRPr="008969E5">
              <w:rPr>
                <w:rFonts w:eastAsia="HelveticaNeue-Roman"/>
                <w:vertAlign w:val="superscript"/>
              </w:rPr>
              <w:t>2</w:t>
            </w:r>
            <w:r w:rsidRPr="008969E5">
              <w:rPr>
                <w:rFonts w:eastAsia="HelveticaNeue-Roman"/>
              </w:rPr>
              <w:t>)</w:t>
            </w:r>
          </w:p>
        </w:tc>
        <w:tc>
          <w:tcPr>
            <w:tcW w:w="1139" w:type="dxa"/>
          </w:tcPr>
          <w:p w:rsidR="001F76E0" w:rsidRDefault="001F76E0" w:rsidP="00EC2A6C">
            <w:pPr>
              <w:tabs>
                <w:tab w:val="left" w:pos="676"/>
              </w:tabs>
              <w:jc w:val="center"/>
            </w:pPr>
            <w:r>
              <w:t>0,02</w:t>
            </w:r>
          </w:p>
          <w:p w:rsidR="001F76E0" w:rsidRDefault="001F76E0" w:rsidP="00EC2A6C">
            <w:pPr>
              <w:tabs>
                <w:tab w:val="left" w:pos="676"/>
              </w:tabs>
              <w:jc w:val="center"/>
            </w:pPr>
            <w:r>
              <w:t>0,04</w:t>
            </w:r>
          </w:p>
          <w:p w:rsidR="001F76E0" w:rsidRDefault="001F76E0" w:rsidP="00EC2A6C">
            <w:pPr>
              <w:tabs>
                <w:tab w:val="left" w:pos="676"/>
              </w:tabs>
              <w:jc w:val="center"/>
            </w:pPr>
            <w:r>
              <w:t>0,06</w:t>
            </w:r>
          </w:p>
          <w:p w:rsidR="001F76E0" w:rsidRDefault="001F76E0" w:rsidP="00EC2A6C">
            <w:pPr>
              <w:tabs>
                <w:tab w:val="left" w:pos="676"/>
              </w:tabs>
              <w:jc w:val="center"/>
            </w:pPr>
            <w:r>
              <w:t>0,08</w:t>
            </w:r>
          </w:p>
          <w:p w:rsidR="001F76E0" w:rsidRPr="008969E5" w:rsidRDefault="001F76E0" w:rsidP="00EC2A6C">
            <w:pPr>
              <w:tabs>
                <w:tab w:val="left" w:pos="676"/>
              </w:tabs>
              <w:jc w:val="center"/>
            </w:pPr>
            <w:r>
              <w:t>0,1</w:t>
            </w:r>
          </w:p>
        </w:tc>
        <w:tc>
          <w:tcPr>
            <w:tcW w:w="1210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767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275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276" w:type="dxa"/>
          </w:tcPr>
          <w:p w:rsidR="001F76E0" w:rsidRPr="008969E5" w:rsidRDefault="001F76E0" w:rsidP="00EC2A6C">
            <w:pPr>
              <w:jc w:val="both"/>
            </w:pPr>
          </w:p>
        </w:tc>
      </w:tr>
      <w:tr w:rsidR="001F76E0" w:rsidRPr="008969E5" w:rsidTr="00EC2A6C">
        <w:trPr>
          <w:trHeight w:val="1296"/>
        </w:trPr>
        <w:tc>
          <w:tcPr>
            <w:tcW w:w="2973" w:type="dxa"/>
            <w:vAlign w:val="center"/>
          </w:tcPr>
          <w:p w:rsidR="001F76E0" w:rsidRPr="008969E5" w:rsidRDefault="001F76E0" w:rsidP="00EC2A6C">
            <w:pPr>
              <w:jc w:val="center"/>
            </w:pPr>
            <w:r w:rsidRPr="008969E5">
              <w:rPr>
                <w:rFonts w:eastAsia="HelveticaNeue-Roman"/>
              </w:rPr>
              <w:t>Zn (</w:t>
            </w:r>
            <w:r w:rsidRPr="008969E5">
              <w:rPr>
                <w:rFonts w:eastAsia="CoreTTI"/>
              </w:rPr>
              <w:t xml:space="preserve">Z </w:t>
            </w:r>
            <w:r w:rsidRPr="008969E5">
              <w:rPr>
                <w:rFonts w:eastAsia="HelveticaNeue-Roman"/>
              </w:rPr>
              <w:t xml:space="preserve">= 30, </w:t>
            </w:r>
            <w:r w:rsidRPr="008969E5">
              <w:t xml:space="preserve">ρ </w:t>
            </w:r>
            <w:r w:rsidRPr="008969E5">
              <w:rPr>
                <w:rFonts w:eastAsia="HelveticaNeue-Roman"/>
              </w:rPr>
              <w:t>= 7.14 g/cm</w:t>
            </w:r>
            <w:r w:rsidRPr="008969E5">
              <w:rPr>
                <w:rFonts w:eastAsia="HelveticaNeue-Roman"/>
                <w:vertAlign w:val="superscript"/>
              </w:rPr>
              <w:t>2</w:t>
            </w:r>
            <w:r w:rsidRPr="008969E5">
              <w:rPr>
                <w:rFonts w:eastAsia="HelveticaNeue-Roman"/>
              </w:rPr>
              <w:t>)</w:t>
            </w:r>
          </w:p>
        </w:tc>
        <w:tc>
          <w:tcPr>
            <w:tcW w:w="1139" w:type="dxa"/>
          </w:tcPr>
          <w:p w:rsidR="001F76E0" w:rsidRDefault="001F76E0" w:rsidP="00EC2A6C">
            <w:pPr>
              <w:jc w:val="center"/>
            </w:pPr>
            <w:r>
              <w:t>0,025</w:t>
            </w:r>
          </w:p>
          <w:p w:rsidR="001F76E0" w:rsidRDefault="001F76E0" w:rsidP="00EC2A6C">
            <w:pPr>
              <w:jc w:val="center"/>
            </w:pPr>
            <w:r>
              <w:t>0,05</w:t>
            </w:r>
          </w:p>
          <w:p w:rsidR="001F76E0" w:rsidRDefault="001F76E0" w:rsidP="00EC2A6C">
            <w:pPr>
              <w:jc w:val="center"/>
            </w:pPr>
            <w:r>
              <w:t>0,075</w:t>
            </w:r>
          </w:p>
          <w:p w:rsidR="001F76E0" w:rsidRPr="008969E5" w:rsidRDefault="001F76E0" w:rsidP="00EC2A6C">
            <w:pPr>
              <w:jc w:val="center"/>
            </w:pPr>
            <w:r>
              <w:t>0,1</w:t>
            </w:r>
          </w:p>
        </w:tc>
        <w:tc>
          <w:tcPr>
            <w:tcW w:w="1210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767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275" w:type="dxa"/>
          </w:tcPr>
          <w:p w:rsidR="001F76E0" w:rsidRPr="008969E5" w:rsidRDefault="001F76E0" w:rsidP="00EC2A6C">
            <w:pPr>
              <w:jc w:val="both"/>
            </w:pPr>
          </w:p>
        </w:tc>
        <w:tc>
          <w:tcPr>
            <w:tcW w:w="1276" w:type="dxa"/>
          </w:tcPr>
          <w:p w:rsidR="001F76E0" w:rsidRPr="008969E5" w:rsidRDefault="001F76E0" w:rsidP="00EC2A6C">
            <w:pPr>
              <w:jc w:val="both"/>
            </w:pPr>
          </w:p>
        </w:tc>
      </w:tr>
    </w:tbl>
    <w:p w:rsidR="00F31634" w:rsidRDefault="001F76E0" w:rsidP="001F76E0">
      <w:pPr>
        <w:tabs>
          <w:tab w:val="left" w:pos="2070"/>
        </w:tabs>
      </w:pPr>
      <w:r>
        <w:tab/>
      </w:r>
    </w:p>
    <w:p w:rsidR="009966E2" w:rsidRDefault="009966E2" w:rsidP="009966E2">
      <w:pPr>
        <w:spacing w:before="240"/>
        <w:ind w:left="426"/>
        <w:jc w:val="both"/>
        <w:rPr>
          <w:iCs/>
        </w:rPr>
      </w:pPr>
      <w:r>
        <w:t xml:space="preserve">2. Wykres zależności </w:t>
      </w:r>
      <w:r>
        <w:rPr>
          <w:iCs/>
        </w:rPr>
        <w:t>intensywności promieniowania rentgenowskiego (I/I</w:t>
      </w:r>
      <w:r>
        <w:rPr>
          <w:iCs/>
          <w:vertAlign w:val="subscript"/>
        </w:rPr>
        <w:t>0</w:t>
      </w:r>
      <w:r>
        <w:rPr>
          <w:iCs/>
        </w:rPr>
        <w:t>) od grubości zastosowanego absorbera (d).</w:t>
      </w:r>
    </w:p>
    <w:p w:rsidR="00040160" w:rsidRDefault="008A6596" w:rsidP="0004016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73025</wp:posOffset>
                </wp:positionV>
                <wp:extent cx="731520" cy="342900"/>
                <wp:effectExtent l="0" t="0" r="1905" b="317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160" w:rsidRPr="00F31634" w:rsidRDefault="00F31634">
                            <w:r w:rsidRPr="00F31634">
                              <w:t>I/I</w:t>
                            </w:r>
                            <w:r w:rsidRPr="00F31634">
                              <w:rPr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in;margin-top:5.75pt;width:57.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lH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" stroked="f">
                <v:textbox>
                  <w:txbxContent>
                    <w:p w:rsidR="00040160" w:rsidRPr="00F31634" w:rsidRDefault="00F31634">
                      <w:r w:rsidRPr="00F31634">
                        <w:t>I/I</w:t>
                      </w:r>
                      <w:r w:rsidRPr="00F31634"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88900</wp:posOffset>
                </wp:positionV>
                <wp:extent cx="0" cy="2514600"/>
                <wp:effectExtent l="57150" t="22225" r="57150" b="63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pt" to="99pt,2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040160" w:rsidRDefault="00040160" w:rsidP="00040160">
      <w:pPr>
        <w:jc w:val="both"/>
      </w:pPr>
    </w:p>
    <w:p w:rsidR="00040160" w:rsidRDefault="00040160" w:rsidP="00040160">
      <w:pPr>
        <w:jc w:val="both"/>
      </w:pPr>
    </w:p>
    <w:p w:rsidR="00040160" w:rsidRDefault="00040160" w:rsidP="00040160">
      <w:pPr>
        <w:jc w:val="both"/>
      </w:pP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8A659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731520" cy="228600"/>
                <wp:effectExtent l="0" t="0" r="1905" b="254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160" w:rsidRPr="00F31634" w:rsidRDefault="00F31634" w:rsidP="00040160">
                            <w:r w:rsidRPr="00F31634"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324pt;margin-top:11.8pt;width:57.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4P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" stroked="f">
                <v:textbox>
                  <w:txbxContent>
                    <w:p w:rsidR="00040160" w:rsidRPr="00F31634" w:rsidRDefault="00F31634" w:rsidP="00040160">
                      <w:r w:rsidRPr="00F31634"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149860</wp:posOffset>
                </wp:positionV>
                <wp:extent cx="3200400" cy="0"/>
                <wp:effectExtent l="9525" t="54610" r="19050" b="5969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.8pt" to="35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xSKA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9966E2" w:rsidRDefault="009966E2" w:rsidP="009966E2">
      <w:pPr>
        <w:jc w:val="center"/>
      </w:pPr>
      <w:r>
        <w:lastRenderedPageBreak/>
        <w:t>Ćwiczenie 2</w:t>
      </w:r>
    </w:p>
    <w:p w:rsidR="00F31634" w:rsidRDefault="00C024CB" w:rsidP="00C024CB">
      <w:pPr>
        <w:jc w:val="center"/>
        <w:rPr>
          <w:bCs/>
          <w:i/>
          <w:iCs/>
        </w:rPr>
      </w:pPr>
      <w:r w:rsidRPr="00C024CB">
        <w:rPr>
          <w:bCs/>
          <w:i/>
          <w:iCs/>
        </w:rPr>
        <w:t>Pomiar intensywności promieniowania rentgenowskiego przy zastosowaniu folii absorbujących w zależności od zastosowanego metalu.</w:t>
      </w:r>
    </w:p>
    <w:p w:rsidR="00F16EE3" w:rsidRPr="00C024CB" w:rsidRDefault="00F16EE3" w:rsidP="00C024CB">
      <w:pPr>
        <w:jc w:val="center"/>
      </w:pPr>
    </w:p>
    <w:p w:rsidR="009966E2" w:rsidRPr="008A6596" w:rsidRDefault="008A6596">
      <m:oMathPara>
        <m:oMath>
          <m:rad>
            <m:radPr>
              <m:ctrlPr>
                <w:rPr>
                  <w:rFonts w:ascii="Cambria Math" w:eastAsia="Calibri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3</m:t>
              </m:r>
            </m:deg>
            <m:e>
              <m:r>
                <w:rPr>
                  <w:rFonts w:ascii="Cambria Math" w:hAnsi="Cambria Math"/>
                </w:rPr>
                <m:t>μ/ρ</m:t>
              </m:r>
            </m:e>
          </m:rad>
        </m:oMath>
      </m:oMathPara>
    </w:p>
    <w:p w:rsidR="00C024CB" w:rsidRPr="00F16EE3" w:rsidRDefault="00C024CB" w:rsidP="00F16EE3">
      <w:pPr>
        <w:numPr>
          <w:ilvl w:val="0"/>
          <w:numId w:val="2"/>
        </w:numPr>
        <w:jc w:val="both"/>
      </w:pPr>
      <w:r>
        <w:t>Wykre</w:t>
      </w:r>
      <w:r>
        <w:rPr>
          <w:rFonts w:ascii="TimesNewRoman" w:eastAsia="TimesNewRoman" w:cs="TimesNewRoman" w:hint="eastAsia"/>
        </w:rPr>
        <w:t>ś</w:t>
      </w:r>
      <w:r>
        <w:t>li</w:t>
      </w:r>
      <w:r>
        <w:rPr>
          <w:rFonts w:ascii="TimesNewRoman" w:eastAsia="TimesNewRoman" w:cs="TimesNewRoman" w:hint="eastAsia"/>
        </w:rPr>
        <w:t>ć</w:t>
      </w:r>
      <w:r>
        <w:rPr>
          <w:rFonts w:ascii="TimesNewRoman" w:eastAsia="TimesNewRoman" w:cs="TimesNewRoman"/>
        </w:rPr>
        <w:t xml:space="preserve"> </w:t>
      </w:r>
      <w:r>
        <w:t>zale</w:t>
      </w:r>
      <w:r>
        <w:rPr>
          <w:rFonts w:ascii="TimesNewRoman" w:eastAsia="TimesNewRoman" w:cs="TimesNewRoman" w:hint="eastAsia"/>
        </w:rPr>
        <w:t>ż</w:t>
      </w:r>
      <w:r>
        <w:t>no</w:t>
      </w:r>
      <w:r>
        <w:rPr>
          <w:rFonts w:ascii="TimesNewRoman" w:eastAsia="TimesNewRoman" w:cs="TimesNewRoman" w:hint="eastAsia"/>
        </w:rPr>
        <w:t>ś</w:t>
      </w:r>
      <w:r w:rsidR="001070EB">
        <w:t>ci</w:t>
      </w:r>
      <w:r w:rsidR="001F76E0">
        <w:t xml:space="preserve">    </w:t>
      </w:r>
      <w:r w:rsidR="00F16EE3">
        <w:t xml:space="preserve">    </w:t>
      </w:r>
      <w:r w:rsidR="001070EB">
        <w:t xml:space="preserve">     </w:t>
      </w:r>
      <w:r w:rsidR="001F76E0">
        <w:t xml:space="preserve">   </w:t>
      </w:r>
      <w:r>
        <w:rPr>
          <w:iCs/>
        </w:rPr>
        <w:t>od długości fali promieniowania rentgenowskiego (λ) dla zastosowanych</w:t>
      </w:r>
      <w:r w:rsidR="00757140">
        <w:rPr>
          <w:iCs/>
        </w:rPr>
        <w:t xml:space="preserve"> foli </w:t>
      </w:r>
      <w:r w:rsidR="001F76E0">
        <w:rPr>
          <w:iCs/>
        </w:rPr>
        <w:t>absorbujących</w:t>
      </w:r>
      <w:r>
        <w:rPr>
          <w:iCs/>
        </w:rPr>
        <w:t>.</w:t>
      </w:r>
      <w:r w:rsidR="006728D8">
        <w:rPr>
          <w:iCs/>
        </w:rPr>
        <w:t xml:space="preserve"> </w:t>
      </w:r>
    </w:p>
    <w:p w:rsidR="00F16EE3" w:rsidRPr="00C024CB" w:rsidRDefault="00F16EE3" w:rsidP="00F16EE3">
      <w:pPr>
        <w:ind w:left="360"/>
      </w:pPr>
    </w:p>
    <w:p w:rsidR="00C024CB" w:rsidRDefault="00C024CB" w:rsidP="00C024CB">
      <w:pPr>
        <w:rPr>
          <w:iCs/>
        </w:rPr>
      </w:pPr>
    </w:p>
    <w:p w:rsidR="00040160" w:rsidRDefault="008A6596" w:rsidP="001F76E0">
      <w:pPr>
        <w:tabs>
          <w:tab w:val="center" w:pos="4536"/>
        </w:tabs>
      </w:pPr>
      <m:oMath>
        <m:rad>
          <m:radPr>
            <m:ctrlPr>
              <w:rPr>
                <w:rFonts w:ascii="Cambria Math" w:eastAsia="Calibri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μ/ρ</m:t>
            </m:r>
          </m:e>
        </m:rad>
      </m:oMath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106680</wp:posOffset>
                </wp:positionV>
                <wp:extent cx="0" cy="2514600"/>
                <wp:effectExtent l="57150" t="20955" r="57150" b="7620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4pt" to="99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YWMAIAAFUEAAAOAAAAZHJzL2Uyb0RvYy54bWysVE2P2jAQvVfqf7B8h3xso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">
                <v:stroke endarrow="block"/>
              </v:line>
            </w:pict>
          </mc:Fallback>
        </mc:AlternateContent>
      </w:r>
      <w:r w:rsidR="001F76E0">
        <w:tab/>
      </w: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8A659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167640</wp:posOffset>
                </wp:positionV>
                <wp:extent cx="731520" cy="228600"/>
                <wp:effectExtent l="0" t="0" r="1905" b="3810"/>
                <wp:wrapNone/>
                <wp:docPr id="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160" w:rsidRPr="00C024CB" w:rsidRDefault="00C024CB" w:rsidP="00C024CB">
                            <w:r>
                              <w:rPr>
                                <w:iCs/>
                              </w:rPr>
                              <w:t>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24pt;margin-top:13.2pt;width:57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qM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" stroked="f">
                <v:textbox>
                  <w:txbxContent>
                    <w:p w:rsidR="00040160" w:rsidRPr="00C024CB" w:rsidRDefault="00C024CB" w:rsidP="00C024CB">
                      <w:r>
                        <w:rPr>
                          <w:iCs/>
                        </w:rPr>
                        <w:t>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167640</wp:posOffset>
                </wp:positionV>
                <wp:extent cx="3200400" cy="0"/>
                <wp:effectExtent l="9525" t="53340" r="19050" b="6096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3.2pt" to="351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040160" w:rsidRDefault="00040160"/>
    <w:p w:rsidR="00040160" w:rsidRDefault="00040160"/>
    <w:p w:rsidR="00040160" w:rsidRDefault="00040160"/>
    <w:p w:rsidR="00FF1C38" w:rsidRDefault="00FF1C38" w:rsidP="00FF1C38">
      <w:pPr>
        <w:jc w:val="center"/>
      </w:pPr>
      <w:r>
        <w:t xml:space="preserve"> Ćwiczenie </w:t>
      </w:r>
      <w:r w:rsidR="001070EB">
        <w:t>3</w:t>
      </w:r>
    </w:p>
    <w:p w:rsidR="00FF1C38" w:rsidRPr="00FF1C38" w:rsidRDefault="00FF1C38" w:rsidP="00FF1C38">
      <w:pPr>
        <w:jc w:val="center"/>
        <w:rPr>
          <w:i/>
        </w:rPr>
      </w:pPr>
      <w:r>
        <w:rPr>
          <w:i/>
        </w:rPr>
        <w:t>Zadania dodatkowe</w:t>
      </w:r>
    </w:p>
    <w:p w:rsidR="00040160" w:rsidRDefault="00040160" w:rsidP="00FF1C38">
      <w:pPr>
        <w:jc w:val="center"/>
      </w:pPr>
    </w:p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p w:rsidR="00040160" w:rsidRDefault="00040160"/>
    <w:sectPr w:rsidR="0004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Neu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eTTI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C3313"/>
    <w:multiLevelType w:val="hybridMultilevel"/>
    <w:tmpl w:val="40E04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C78E9"/>
    <w:multiLevelType w:val="hybridMultilevel"/>
    <w:tmpl w:val="66D2F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60"/>
    <w:rsid w:val="00040160"/>
    <w:rsid w:val="001070EB"/>
    <w:rsid w:val="001F76E0"/>
    <w:rsid w:val="00212620"/>
    <w:rsid w:val="003001D5"/>
    <w:rsid w:val="004B7277"/>
    <w:rsid w:val="006728D8"/>
    <w:rsid w:val="007302E1"/>
    <w:rsid w:val="00757140"/>
    <w:rsid w:val="008A6596"/>
    <w:rsid w:val="009966E2"/>
    <w:rsid w:val="009C32DF"/>
    <w:rsid w:val="00C024CB"/>
    <w:rsid w:val="00CC2F5D"/>
    <w:rsid w:val="00D35F27"/>
    <w:rsid w:val="00EC2A6C"/>
    <w:rsid w:val="00F10540"/>
    <w:rsid w:val="00F16EE3"/>
    <w:rsid w:val="00F31634"/>
    <w:rsid w:val="00F9323C"/>
    <w:rsid w:val="00F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1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160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ACME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</dc:creator>
  <cp:lastModifiedBy>Ewa</cp:lastModifiedBy>
  <cp:revision>2</cp:revision>
  <dcterms:created xsi:type="dcterms:W3CDTF">2015-10-12T11:56:00Z</dcterms:created>
  <dcterms:modified xsi:type="dcterms:W3CDTF">2015-10-12T11:56:00Z</dcterms:modified>
</cp:coreProperties>
</file>